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A6" w:rsidRDefault="00590099">
      <w:pPr>
        <w:rPr>
          <w:rFonts w:ascii="Verdana" w:hAnsi="Verdana"/>
          <w:sz w:val="18"/>
          <w:lang/>
        </w:rPr>
      </w:pPr>
      <w:bookmarkStart w:id="0" w:name="_GoBack"/>
      <w:bookmarkEnd w:id="0"/>
      <w:r>
        <w:rPr>
          <w:rFonts w:ascii="Verdana" w:hAnsi="Verdana"/>
          <w:sz w:val="18"/>
        </w:rPr>
        <w:t>Til</w:t>
      </w:r>
    </w:p>
    <w:p w:rsidR="000042A6" w:rsidRDefault="00590099">
      <w:pPr>
        <w:rPr>
          <w:rFonts w:ascii="Verdana" w:hAnsi="Verdana"/>
          <w:sz w:val="18"/>
          <w:lang/>
        </w:rPr>
      </w:pPr>
      <w:r>
        <w:rPr>
          <w:rFonts w:ascii="Verdana" w:hAnsi="Verdana"/>
          <w:sz w:val="18"/>
        </w:rPr>
        <w:t>Xxx kommune</w:t>
      </w: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p w:rsidR="000042A6" w:rsidRDefault="00590099">
      <w:pPr>
        <w:ind w:left="6520"/>
        <w:rPr>
          <w:rFonts w:ascii="Verdana" w:hAnsi="Verdana"/>
          <w:sz w:val="18"/>
          <w:lang/>
        </w:rPr>
      </w:pPr>
      <w:r>
        <w:rPr>
          <w:rFonts w:ascii="Verdana" w:hAnsi="Verdana"/>
          <w:sz w:val="18"/>
        </w:rPr>
        <w:t>[By], den</w:t>
      </w: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p w:rsidR="000042A6" w:rsidRDefault="00590099">
      <w:pPr>
        <w:rPr>
          <w:rFonts w:ascii="Verdana" w:hAnsi="Verdana"/>
          <w:b/>
          <w:sz w:val="18"/>
          <w:lang/>
        </w:rPr>
      </w:pPr>
      <w:r>
        <w:rPr>
          <w:rFonts w:ascii="Verdana" w:hAnsi="Verdana"/>
          <w:b/>
          <w:sz w:val="18"/>
        </w:rPr>
        <w:t>Vedr. ansøgning om tilskud til deltagelse i kursus</w:t>
      </w:r>
    </w:p>
    <w:p w:rsidR="000042A6" w:rsidRDefault="00590099">
      <w:pPr>
        <w:rPr>
          <w:rFonts w:ascii="Verdana" w:hAnsi="Verdana"/>
          <w:sz w:val="18"/>
          <w:lang/>
        </w:rPr>
      </w:pPr>
      <w:r>
        <w:rPr>
          <w:rFonts w:ascii="Verdana" w:hAnsi="Verdana"/>
          <w:sz w:val="18"/>
        </w:rPr>
        <w:t xml:space="preserve">Vi vil hermed ansøge om støtte til deltagelse i Kursus for personer med 22q11 Deletion Syndrome (22q11DS) og pårørende, der afholdes den 15. - 16. september 2018 på </w:t>
      </w:r>
      <w:r>
        <w:rPr>
          <w:rFonts w:ascii="Verdana" w:hAnsi="Verdana"/>
          <w:sz w:val="18"/>
        </w:rPr>
        <w:t xml:space="preserve">Danhostel Fredericia Vandrehjem. </w:t>
      </w:r>
    </w:p>
    <w:p w:rsidR="000042A6" w:rsidRDefault="000042A6">
      <w:pPr>
        <w:rPr>
          <w:rFonts w:ascii="Verdana" w:hAnsi="Verdana"/>
          <w:sz w:val="18"/>
          <w:lang/>
        </w:rPr>
      </w:pPr>
    </w:p>
    <w:p w:rsidR="000042A6" w:rsidRDefault="00590099">
      <w:pPr>
        <w:rPr>
          <w:rFonts w:ascii="Verdana" w:hAnsi="Verdana"/>
          <w:sz w:val="18"/>
          <w:highlight w:val="yellow"/>
          <w:lang/>
        </w:rPr>
      </w:pPr>
      <w:r>
        <w:rPr>
          <w:rFonts w:ascii="Verdana" w:hAnsi="Verdana"/>
          <w:sz w:val="18"/>
        </w:rPr>
        <w:t>Vi mener, at kursets program har stor faglig relevans for vores familie. Kurset har til formål at præsentere den nyeste viden om 22q11DS og give os forældre redskaber til bedre at forstå og afhjælpe de udfordringer, som v</w:t>
      </w:r>
      <w:r>
        <w:rPr>
          <w:rFonts w:ascii="Verdana" w:hAnsi="Verdana"/>
          <w:sz w:val="18"/>
        </w:rPr>
        <w:t xml:space="preserve">ores børn og unge står overfor i hverdagen. </w:t>
      </w:r>
    </w:p>
    <w:p w:rsidR="000042A6" w:rsidRDefault="000042A6">
      <w:pPr>
        <w:rPr>
          <w:rFonts w:ascii="Verdana" w:hAnsi="Verdana"/>
          <w:sz w:val="18"/>
          <w:highlight w:val="yellow"/>
          <w:lang/>
        </w:rPr>
      </w:pPr>
    </w:p>
    <w:p w:rsidR="000042A6" w:rsidRDefault="00590099">
      <w:pPr>
        <w:rPr>
          <w:rFonts w:ascii="Verdana" w:hAnsi="Verdana"/>
          <w:sz w:val="18"/>
          <w:lang/>
        </w:rPr>
      </w:pPr>
      <w:r>
        <w:rPr>
          <w:rFonts w:ascii="Verdana" w:hAnsi="Verdana"/>
          <w:sz w:val="18"/>
        </w:rPr>
        <w:t>Kurset behandler i år flere forskellige emner, hvilket betyder, at der både er fokus på den nyeste viden samt på råd og vejledning om dagligdagen og fremtiden. Indholdet tilgodeser både familier med ny diagnost</w:t>
      </w:r>
      <w:r>
        <w:rPr>
          <w:rFonts w:ascii="Verdana" w:hAnsi="Verdana"/>
          <w:sz w:val="18"/>
        </w:rPr>
        <w:t>icerede børn og personer, som har haft diagnosen i mange år, samt alle aldersgrupper.</w:t>
      </w: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For en mere udførlig beskrivelse af</w:t>
      </w:r>
      <w:r>
        <w:rPr>
          <w:rFonts w:ascii="Verdana" w:hAnsi="Verdana"/>
          <w:b/>
          <w:sz w:val="18"/>
        </w:rPr>
        <w:t xml:space="preserve"> kurset </w:t>
      </w:r>
      <w:r>
        <w:rPr>
          <w:rFonts w:ascii="Verdana" w:hAnsi="Verdana"/>
          <w:sz w:val="18"/>
        </w:rPr>
        <w:t>i år, henvises til programmet, som er vedlagt dette brev.</w:t>
      </w: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Det har samtidig stor social betydning for os familier, at vi kan m</w:t>
      </w:r>
      <w:r>
        <w:rPr>
          <w:rFonts w:ascii="Verdana" w:hAnsi="Verdana"/>
          <w:sz w:val="18"/>
        </w:rPr>
        <w:t>øde andre i samme situation, så vi kan lære af, hvordan andre håndterer de samme problemer.</w:t>
      </w: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 xml:space="preserve">22q11DS er en såkaldt sjælden diagnose, jf. sammenslutningen Sjældne Diagnosers hjemmeside </w:t>
      </w:r>
      <w:hyperlink r:id="rId7" w:history="1">
        <w:r>
          <w:rPr>
            <w:rStyle w:val="Hyperlink"/>
            <w:rFonts w:ascii="Verdana" w:hAnsi="Verdana"/>
            <w:sz w:val="18"/>
          </w:rPr>
          <w:t>http://www.sjaeldnediagn</w:t>
        </w:r>
        <w:r>
          <w:rPr>
            <w:rStyle w:val="Hyperlink"/>
            <w:rFonts w:ascii="Verdana" w:hAnsi="Verdana"/>
            <w:sz w:val="18"/>
          </w:rPr>
          <w:t>oser.dk</w:t>
        </w:r>
      </w:hyperlink>
      <w:r>
        <w:rPr>
          <w:rFonts w:ascii="Verdana" w:hAnsi="Verdana"/>
          <w:sz w:val="18"/>
        </w:rPr>
        <w:t xml:space="preserve"> . Derfor er der kun lidt kendskab til handikappet blandt de behandlere, sundhedspersonale m.v. i det offentlige system. Derfor føler vi som forældre, at vi ofte er henvist til selv at finde information og dermed meget afhængig af de få lejligheder,</w:t>
      </w:r>
      <w:r>
        <w:rPr>
          <w:rFonts w:ascii="Verdana" w:hAnsi="Verdana"/>
          <w:sz w:val="18"/>
        </w:rPr>
        <w:t xml:space="preserve"> der er, hvor vi kan få viden om sygdommen og om, hvordan vi håndterer vores barn med diagnosen. Det bedste sted, vi kender, er netop kurser hos foreningen 22q11 Danmark, hvor vi har mulighed for at møde fagpersoner, som har stor indsigt i disse børns prob</w:t>
      </w:r>
      <w:r>
        <w:rPr>
          <w:rFonts w:ascii="Verdana" w:hAnsi="Verdana"/>
          <w:sz w:val="18"/>
        </w:rPr>
        <w:t>lemer. En anden vigtig kilde til information er andre forældre, som i mange tilfælde har oplevet de samme problemer. Kombinationen af fagpersoner og mødet med andre forældre i samme situation findes, os bekendt, kun ved 22q11 Danmarks kurser.</w:t>
      </w: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Vi vil herme</w:t>
      </w:r>
      <w:r>
        <w:rPr>
          <w:rFonts w:ascii="Verdana" w:hAnsi="Verdana"/>
          <w:sz w:val="18"/>
        </w:rPr>
        <w:t>d søge dækning af:</w:t>
      </w:r>
    </w:p>
    <w:p w:rsidR="000042A6" w:rsidRDefault="000042A6">
      <w:pPr>
        <w:rPr>
          <w:rFonts w:ascii="Verdana" w:hAnsi="Verdana"/>
          <w:sz w:val="18"/>
          <w:lang/>
        </w:rPr>
      </w:pPr>
    </w:p>
    <w:p w:rsidR="000042A6" w:rsidRDefault="00590099">
      <w:pPr>
        <w:numPr>
          <w:ilvl w:val="0"/>
          <w:numId w:val="1"/>
        </w:numPr>
        <w:rPr>
          <w:rFonts w:ascii="Verdana" w:hAnsi="Verdana"/>
          <w:sz w:val="18"/>
          <w:lang/>
        </w:rPr>
      </w:pPr>
      <w:r>
        <w:rPr>
          <w:rFonts w:ascii="Verdana" w:hAnsi="Verdana"/>
          <w:sz w:val="18"/>
        </w:rPr>
        <w:t xml:space="preserve">Deltagerafgiften for kurset, der inkluderer foredrag, børnepasning og ophold med fuld pension. </w:t>
      </w:r>
    </w:p>
    <w:p w:rsidR="000042A6" w:rsidRDefault="00590099">
      <w:pPr>
        <w:numPr>
          <w:ilvl w:val="0"/>
          <w:numId w:val="1"/>
        </w:numPr>
        <w:rPr>
          <w:rFonts w:ascii="Verdana" w:hAnsi="Verdana"/>
          <w:sz w:val="18"/>
          <w:lang/>
        </w:rPr>
      </w:pPr>
      <w:r>
        <w:rPr>
          <w:rFonts w:ascii="Verdana" w:hAnsi="Verdana"/>
          <w:sz w:val="18"/>
        </w:rPr>
        <w:t>Rejseudgifter til og fra Danhostel Fredericia Vandrehjem.</w:t>
      </w: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 xml:space="preserve">I vedlagte program er kursets indhold beskrevet. Vi skal også henvise til brev </w:t>
      </w:r>
      <w:r>
        <w:rPr>
          <w:rFonts w:ascii="Verdana" w:hAnsi="Verdana"/>
          <w:sz w:val="18"/>
        </w:rPr>
        <w:t>fra 22q11 Danmarks socialrådgiverkonsulent.</w:t>
      </w:r>
    </w:p>
    <w:p w:rsidR="000042A6" w:rsidRDefault="000042A6">
      <w:pPr>
        <w:rPr>
          <w:rFonts w:ascii="Verdana" w:hAnsi="Verdana"/>
          <w:sz w:val="18"/>
          <w:lang/>
        </w:rPr>
      </w:pPr>
    </w:p>
    <w:p w:rsidR="000042A6" w:rsidRDefault="000042A6">
      <w:pPr>
        <w:rPr>
          <w:rFonts w:ascii="Verdana" w:hAnsi="Verdana"/>
          <w:sz w:val="18"/>
          <w:lang/>
        </w:rPr>
      </w:pPr>
    </w:p>
    <w:p w:rsidR="000042A6" w:rsidRDefault="00590099">
      <w:pPr>
        <w:rPr>
          <w:rFonts w:ascii="Verdana" w:hAnsi="Verdana"/>
          <w:sz w:val="18"/>
          <w:lang/>
        </w:rPr>
      </w:pPr>
      <w:r>
        <w:rPr>
          <w:rFonts w:ascii="Verdana" w:hAnsi="Verdana"/>
          <w:sz w:val="18"/>
        </w:rPr>
        <w:t>Med venlig hilsen</w:t>
      </w:r>
    </w:p>
    <w:p w:rsidR="000042A6" w:rsidRDefault="000042A6">
      <w:pPr>
        <w:rPr>
          <w:rFonts w:ascii="Verdana" w:hAnsi="Verdana"/>
          <w:sz w:val="18"/>
          <w:lang/>
        </w:rPr>
      </w:pPr>
    </w:p>
    <w:p w:rsidR="000042A6" w:rsidRDefault="000042A6">
      <w:pPr>
        <w:rPr>
          <w:rFonts w:ascii="Verdana" w:hAnsi="Verdana"/>
          <w:sz w:val="18"/>
          <w:lang/>
        </w:rPr>
      </w:pPr>
    </w:p>
    <w:p w:rsidR="000042A6" w:rsidRDefault="000042A6">
      <w:pPr>
        <w:rPr>
          <w:rFonts w:ascii="Verdana" w:hAnsi="Verdana"/>
          <w:sz w:val="18"/>
          <w:lang/>
        </w:rPr>
      </w:pPr>
    </w:p>
    <w:sectPr w:rsidR="000042A6">
      <w:headerReference w:type="even" r:id="rId8"/>
      <w:headerReference w:type="default" r:id="rId9"/>
      <w:footerReference w:type="even" r:id="rId10"/>
      <w:footerReference w:type="default" r:id="rId11"/>
      <w:headerReference w:type="first" r:id="rId12"/>
      <w:footerReference w:type="first" r:id="rId13"/>
      <w:pgSz w:w="11906" w:h="16838"/>
      <w:pgMar w:top="1701"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099" w:rsidRDefault="00590099" w:rsidP="004F0B2C">
      <w:r>
        <w:separator/>
      </w:r>
    </w:p>
  </w:endnote>
  <w:endnote w:type="continuationSeparator" w:id="0">
    <w:p w:rsidR="00590099" w:rsidRDefault="00590099" w:rsidP="004F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099" w:rsidRDefault="00590099" w:rsidP="004F0B2C">
      <w:r>
        <w:separator/>
      </w:r>
    </w:p>
  </w:footnote>
  <w:footnote w:type="continuationSeparator" w:id="0">
    <w:p w:rsidR="00590099" w:rsidRDefault="00590099" w:rsidP="004F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C" w:rsidRDefault="004F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7047A"/>
    <w:multiLevelType w:val="hybridMultilevel"/>
    <w:tmpl w:val="6DB09860"/>
    <w:lvl w:ilvl="0" w:tplc="F170F54C">
      <w:start w:val="1"/>
      <w:numFmt w:val="bullet"/>
      <w:lvlText w:val=""/>
      <w:lvlJc w:val="left"/>
      <w:pPr>
        <w:tabs>
          <w:tab w:val="num" w:pos="360"/>
        </w:tabs>
        <w:ind w:left="360" w:hanging="360"/>
      </w:pPr>
      <w:rPr>
        <w:rFonts w:ascii="Symbol" w:hAnsi="Symbol"/>
      </w:rPr>
    </w:lvl>
    <w:lvl w:ilvl="1" w:tplc="248C70C2">
      <w:start w:val="1"/>
      <w:numFmt w:val="bullet"/>
      <w:lvlText w:val="o"/>
      <w:lvlJc w:val="left"/>
      <w:pPr>
        <w:tabs>
          <w:tab w:val="num" w:pos="1080"/>
        </w:tabs>
        <w:ind w:left="1080" w:hanging="360"/>
      </w:pPr>
      <w:rPr>
        <w:rFonts w:ascii="Courier New" w:hAnsi="Courier New"/>
      </w:rPr>
    </w:lvl>
    <w:lvl w:ilvl="2" w:tplc="6366D85A">
      <w:start w:val="1"/>
      <w:numFmt w:val="bullet"/>
      <w:lvlText w:val=""/>
      <w:lvlJc w:val="left"/>
      <w:pPr>
        <w:tabs>
          <w:tab w:val="num" w:pos="1800"/>
        </w:tabs>
        <w:ind w:left="1800" w:hanging="360"/>
      </w:pPr>
      <w:rPr>
        <w:rFonts w:ascii="Wingdings" w:hAnsi="Wingdings"/>
      </w:rPr>
    </w:lvl>
    <w:lvl w:ilvl="3" w:tplc="9D7AC0CC">
      <w:start w:val="1"/>
      <w:numFmt w:val="bullet"/>
      <w:lvlText w:val=""/>
      <w:lvlJc w:val="left"/>
      <w:pPr>
        <w:tabs>
          <w:tab w:val="num" w:pos="2520"/>
        </w:tabs>
        <w:ind w:left="2520" w:hanging="360"/>
      </w:pPr>
      <w:rPr>
        <w:rFonts w:ascii="Symbol" w:hAnsi="Symbol"/>
      </w:rPr>
    </w:lvl>
    <w:lvl w:ilvl="4" w:tplc="C67E52C2">
      <w:start w:val="1"/>
      <w:numFmt w:val="bullet"/>
      <w:lvlText w:val="o"/>
      <w:lvlJc w:val="left"/>
      <w:pPr>
        <w:tabs>
          <w:tab w:val="num" w:pos="3240"/>
        </w:tabs>
        <w:ind w:left="3240" w:hanging="360"/>
      </w:pPr>
      <w:rPr>
        <w:rFonts w:ascii="Courier New" w:hAnsi="Courier New"/>
      </w:rPr>
    </w:lvl>
    <w:lvl w:ilvl="5" w:tplc="2F3EC92C">
      <w:start w:val="1"/>
      <w:numFmt w:val="bullet"/>
      <w:lvlText w:val=""/>
      <w:lvlJc w:val="left"/>
      <w:pPr>
        <w:tabs>
          <w:tab w:val="num" w:pos="3960"/>
        </w:tabs>
        <w:ind w:left="3960" w:hanging="360"/>
      </w:pPr>
      <w:rPr>
        <w:rFonts w:ascii="Wingdings" w:hAnsi="Wingdings"/>
      </w:rPr>
    </w:lvl>
    <w:lvl w:ilvl="6" w:tplc="4E521888">
      <w:start w:val="1"/>
      <w:numFmt w:val="bullet"/>
      <w:lvlText w:val=""/>
      <w:lvlJc w:val="left"/>
      <w:pPr>
        <w:tabs>
          <w:tab w:val="num" w:pos="4680"/>
        </w:tabs>
        <w:ind w:left="4680" w:hanging="360"/>
      </w:pPr>
      <w:rPr>
        <w:rFonts w:ascii="Symbol" w:hAnsi="Symbol"/>
      </w:rPr>
    </w:lvl>
    <w:lvl w:ilvl="7" w:tplc="93ACB728">
      <w:start w:val="1"/>
      <w:numFmt w:val="bullet"/>
      <w:lvlText w:val="o"/>
      <w:lvlJc w:val="left"/>
      <w:pPr>
        <w:tabs>
          <w:tab w:val="num" w:pos="5400"/>
        </w:tabs>
        <w:ind w:left="5400" w:hanging="360"/>
      </w:pPr>
      <w:rPr>
        <w:rFonts w:ascii="Courier New" w:hAnsi="Courier New"/>
      </w:rPr>
    </w:lvl>
    <w:lvl w:ilvl="8" w:tplc="ECE6F0E0">
      <w:start w:val="1"/>
      <w:numFmt w:val="bullet"/>
      <w:lvlText w:val=""/>
      <w:lvlJc w:val="left"/>
      <w:pPr>
        <w:tabs>
          <w:tab w:val="num" w:pos="6120"/>
        </w:tabs>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CA"/>
    <w:rsid w:val="00001B54"/>
    <w:rsid w:val="000042A6"/>
    <w:rsid w:val="00011C29"/>
    <w:rsid w:val="00043E87"/>
    <w:rsid w:val="00087B0E"/>
    <w:rsid w:val="000E5627"/>
    <w:rsid w:val="00117BE8"/>
    <w:rsid w:val="001C38CA"/>
    <w:rsid w:val="001C6DBB"/>
    <w:rsid w:val="002554FC"/>
    <w:rsid w:val="003333E0"/>
    <w:rsid w:val="00337119"/>
    <w:rsid w:val="00355EA0"/>
    <w:rsid w:val="00375553"/>
    <w:rsid w:val="003A31C4"/>
    <w:rsid w:val="00431AA1"/>
    <w:rsid w:val="004359E6"/>
    <w:rsid w:val="0048050A"/>
    <w:rsid w:val="004F0B2C"/>
    <w:rsid w:val="005208F4"/>
    <w:rsid w:val="00524404"/>
    <w:rsid w:val="00560EEB"/>
    <w:rsid w:val="0057375E"/>
    <w:rsid w:val="00574470"/>
    <w:rsid w:val="00590099"/>
    <w:rsid w:val="005F0BFB"/>
    <w:rsid w:val="00635BFD"/>
    <w:rsid w:val="00673D54"/>
    <w:rsid w:val="0068513A"/>
    <w:rsid w:val="0068695D"/>
    <w:rsid w:val="006D2515"/>
    <w:rsid w:val="006E3F81"/>
    <w:rsid w:val="006F213C"/>
    <w:rsid w:val="00704B17"/>
    <w:rsid w:val="00735C03"/>
    <w:rsid w:val="0073796A"/>
    <w:rsid w:val="00762564"/>
    <w:rsid w:val="00777C04"/>
    <w:rsid w:val="007877FA"/>
    <w:rsid w:val="00795C10"/>
    <w:rsid w:val="00813D03"/>
    <w:rsid w:val="00830941"/>
    <w:rsid w:val="008804AE"/>
    <w:rsid w:val="008C5FB8"/>
    <w:rsid w:val="00910C25"/>
    <w:rsid w:val="0095669F"/>
    <w:rsid w:val="00991EAA"/>
    <w:rsid w:val="009D09D4"/>
    <w:rsid w:val="009E2450"/>
    <w:rsid w:val="00A27370"/>
    <w:rsid w:val="00BE10BE"/>
    <w:rsid w:val="00C00F97"/>
    <w:rsid w:val="00C41850"/>
    <w:rsid w:val="00C45006"/>
    <w:rsid w:val="00C61937"/>
    <w:rsid w:val="00C71726"/>
    <w:rsid w:val="00C71EF1"/>
    <w:rsid w:val="00C95E58"/>
    <w:rsid w:val="00CB283A"/>
    <w:rsid w:val="00D10033"/>
    <w:rsid w:val="00D13DCA"/>
    <w:rsid w:val="00D45FEC"/>
    <w:rsid w:val="00D473F3"/>
    <w:rsid w:val="00D715DD"/>
    <w:rsid w:val="00D75F8E"/>
    <w:rsid w:val="00D974F9"/>
    <w:rsid w:val="00DD240A"/>
    <w:rsid w:val="00DD7205"/>
    <w:rsid w:val="00DF53FE"/>
    <w:rsid w:val="00E1051F"/>
    <w:rsid w:val="00FA3058"/>
    <w:rsid w:val="00FB607F"/>
    <w:rsid w:val="00FB79D1"/>
    <w:rsid w:val="00FF7B83"/>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C8FC7E-15C9-433D-8DA3-61F204B2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8C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3058"/>
    <w:rPr>
      <w:sz w:val="16"/>
      <w:szCs w:val="16"/>
    </w:rPr>
  </w:style>
  <w:style w:type="paragraph" w:styleId="CommentText">
    <w:name w:val="annotation text"/>
    <w:basedOn w:val="Normal"/>
    <w:link w:val="CommentTextChar"/>
    <w:uiPriority w:val="99"/>
    <w:semiHidden/>
    <w:unhideWhenUsed/>
    <w:rsid w:val="00FA3058"/>
    <w:rPr>
      <w:sz w:val="20"/>
      <w:szCs w:val="20"/>
    </w:rPr>
  </w:style>
  <w:style w:type="character" w:customStyle="1" w:styleId="CommentTextChar">
    <w:name w:val="Comment Text Char"/>
    <w:basedOn w:val="DefaultParagraphFont"/>
    <w:link w:val="CommentText"/>
    <w:uiPriority w:val="99"/>
    <w:semiHidden/>
    <w:rsid w:val="00FA305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3058"/>
    <w:rPr>
      <w:b/>
      <w:bCs/>
    </w:rPr>
  </w:style>
  <w:style w:type="character" w:customStyle="1" w:styleId="CommentSubjectChar">
    <w:name w:val="Comment Subject Char"/>
    <w:basedOn w:val="CommentTextChar"/>
    <w:link w:val="CommentSubject"/>
    <w:uiPriority w:val="99"/>
    <w:semiHidden/>
    <w:rsid w:val="00FA3058"/>
    <w:rPr>
      <w:rFonts w:ascii="Times New Roman" w:eastAsia="Times New Roman" w:hAnsi="Times New Roman"/>
      <w:b/>
      <w:bCs/>
    </w:rPr>
  </w:style>
  <w:style w:type="paragraph" w:styleId="BalloonText">
    <w:name w:val="Balloon Text"/>
    <w:basedOn w:val="Normal"/>
    <w:link w:val="BalloonTextChar"/>
    <w:uiPriority w:val="99"/>
    <w:semiHidden/>
    <w:unhideWhenUsed/>
    <w:rsid w:val="00FA3058"/>
    <w:rPr>
      <w:rFonts w:ascii="Tahoma" w:hAnsi="Tahoma" w:cs="Tahoma"/>
      <w:sz w:val="16"/>
      <w:szCs w:val="16"/>
    </w:rPr>
  </w:style>
  <w:style w:type="character" w:customStyle="1" w:styleId="BalloonTextChar">
    <w:name w:val="Balloon Text Char"/>
    <w:basedOn w:val="DefaultParagraphFont"/>
    <w:link w:val="BalloonText"/>
    <w:uiPriority w:val="99"/>
    <w:semiHidden/>
    <w:rsid w:val="00FA3058"/>
    <w:rPr>
      <w:rFonts w:ascii="Tahoma" w:eastAsia="Times New Roman" w:hAnsi="Tahoma" w:cs="Tahoma"/>
      <w:sz w:val="16"/>
      <w:szCs w:val="16"/>
    </w:rPr>
  </w:style>
  <w:style w:type="character" w:styleId="Hyperlink">
    <w:name w:val="Hyperlink"/>
    <w:basedOn w:val="DefaultParagraphFont"/>
    <w:uiPriority w:val="99"/>
    <w:unhideWhenUsed/>
    <w:rsid w:val="008804AE"/>
    <w:rPr>
      <w:color w:val="0000FF" w:themeColor="hyperlink"/>
      <w:u w:val="single"/>
    </w:rPr>
  </w:style>
  <w:style w:type="paragraph" w:styleId="Header">
    <w:name w:val="header"/>
    <w:basedOn w:val="Normal"/>
    <w:link w:val="HeaderChar"/>
    <w:uiPriority w:val="99"/>
    <w:unhideWhenUsed/>
    <w:rsid w:val="004F0B2C"/>
    <w:pPr>
      <w:tabs>
        <w:tab w:val="center" w:pos="4819"/>
        <w:tab w:val="right" w:pos="9638"/>
      </w:tabs>
    </w:pPr>
  </w:style>
  <w:style w:type="character" w:customStyle="1" w:styleId="HeaderChar">
    <w:name w:val="Header Char"/>
    <w:basedOn w:val="DefaultParagraphFont"/>
    <w:link w:val="Header"/>
    <w:uiPriority w:val="99"/>
    <w:rsid w:val="004F0B2C"/>
    <w:rPr>
      <w:rFonts w:ascii="Times New Roman" w:eastAsia="Times New Roman" w:hAnsi="Times New Roman"/>
    </w:rPr>
  </w:style>
  <w:style w:type="paragraph" w:styleId="Footer">
    <w:name w:val="footer"/>
    <w:basedOn w:val="Normal"/>
    <w:link w:val="FooterChar"/>
    <w:uiPriority w:val="99"/>
    <w:unhideWhenUsed/>
    <w:rsid w:val="004F0B2C"/>
    <w:pPr>
      <w:tabs>
        <w:tab w:val="center" w:pos="4819"/>
        <w:tab w:val="right" w:pos="9638"/>
      </w:tabs>
    </w:pPr>
  </w:style>
  <w:style w:type="character" w:customStyle="1" w:styleId="FooterChar">
    <w:name w:val="Footer Char"/>
    <w:basedOn w:val="DefaultParagraphFont"/>
    <w:link w:val="Footer"/>
    <w:uiPriority w:val="99"/>
    <w:rsid w:val="004F0B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jaeldnediagnoser.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Jesper Kildegaard Poulsen</cp:lastModifiedBy>
  <cp:revision>2</cp:revision>
  <cp:lastPrinted>2011-05-20T08:47:00Z</cp:lastPrinted>
  <dcterms:created xsi:type="dcterms:W3CDTF">2018-06-12T19:50:00Z</dcterms:created>
  <dcterms:modified xsi:type="dcterms:W3CDTF">2018-06-12T19:50:00Z</dcterms:modified>
</cp:coreProperties>
</file>